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163A" w14:textId="77777777" w:rsidR="00FC4B94" w:rsidRDefault="001A2EAB" w:rsidP="00FC4B94">
      <w:pPr>
        <w:pStyle w:val="NormalnyWeb"/>
        <w:spacing w:after="0"/>
        <w:jc w:val="center"/>
        <w:rPr>
          <w:b/>
          <w:sz w:val="28"/>
          <w:szCs w:val="28"/>
        </w:rPr>
      </w:pPr>
      <w:r w:rsidRPr="00FC4B94">
        <w:rPr>
          <w:b/>
          <w:sz w:val="28"/>
          <w:szCs w:val="28"/>
        </w:rPr>
        <w:t>Uchwała Nr III/</w:t>
      </w:r>
      <w:r w:rsidR="00FC4B94" w:rsidRPr="00FC4B94">
        <w:rPr>
          <w:b/>
          <w:sz w:val="28"/>
          <w:szCs w:val="28"/>
        </w:rPr>
        <w:t>14/</w:t>
      </w:r>
      <w:r w:rsidRPr="00FC4B94">
        <w:rPr>
          <w:b/>
          <w:sz w:val="28"/>
          <w:szCs w:val="28"/>
        </w:rPr>
        <w:t>2024</w:t>
      </w:r>
    </w:p>
    <w:p w14:paraId="2833A9FD" w14:textId="17748FE1" w:rsidR="001A2EAB" w:rsidRDefault="001A2EAB" w:rsidP="00FC4B94">
      <w:pPr>
        <w:pStyle w:val="NormalnyWeb"/>
        <w:spacing w:after="0"/>
        <w:jc w:val="center"/>
        <w:rPr>
          <w:b/>
          <w:sz w:val="28"/>
          <w:szCs w:val="28"/>
        </w:rPr>
      </w:pPr>
      <w:r w:rsidRPr="00FC4B94">
        <w:rPr>
          <w:b/>
          <w:sz w:val="28"/>
          <w:szCs w:val="28"/>
        </w:rPr>
        <w:t>Rady Miasta Stoczek Łukowski</w:t>
      </w:r>
      <w:r w:rsidRPr="00FC4B94">
        <w:rPr>
          <w:b/>
          <w:sz w:val="28"/>
          <w:szCs w:val="28"/>
        </w:rPr>
        <w:br/>
        <w:t xml:space="preserve">z dnia </w:t>
      </w:r>
      <w:r w:rsidR="00FC4B94" w:rsidRPr="00FC4B94">
        <w:rPr>
          <w:b/>
          <w:sz w:val="28"/>
          <w:szCs w:val="28"/>
        </w:rPr>
        <w:t>20 czerwca</w:t>
      </w:r>
      <w:r w:rsidRPr="00FC4B94">
        <w:rPr>
          <w:b/>
          <w:sz w:val="28"/>
          <w:szCs w:val="28"/>
        </w:rPr>
        <w:t xml:space="preserve"> 2024 r.</w:t>
      </w:r>
    </w:p>
    <w:p w14:paraId="0BD388A7" w14:textId="77777777" w:rsidR="00FC4B94" w:rsidRPr="00FC4B94" w:rsidRDefault="00FC4B94" w:rsidP="00FC4B94">
      <w:pPr>
        <w:pStyle w:val="NormalnyWeb"/>
        <w:spacing w:after="0"/>
        <w:jc w:val="center"/>
        <w:rPr>
          <w:b/>
          <w:sz w:val="28"/>
          <w:szCs w:val="28"/>
        </w:rPr>
      </w:pPr>
    </w:p>
    <w:p w14:paraId="610D163D" w14:textId="77777777" w:rsidR="001A2EAB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C4B94">
        <w:rPr>
          <w:rFonts w:ascii="Times New Roman" w:hAnsi="Times New Roman"/>
          <w:b/>
          <w:bCs/>
          <w:sz w:val="28"/>
          <w:szCs w:val="28"/>
        </w:rPr>
        <w:t>zmieniająca uchwałę w sprawie organizacji wspólnej obsługi finansowej jednostek organizacyjnych zaliczanych do sektora finansów publicznych, dla których organem prowadzącym jest Miasto Stoczek Łukowski</w:t>
      </w:r>
    </w:p>
    <w:p w14:paraId="7BA1D0FA" w14:textId="77777777" w:rsidR="00FC4B94" w:rsidRPr="00FC4B94" w:rsidRDefault="00FC4B94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1B1F5D" w14:textId="77777777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F20A2" w14:textId="0F8CF209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B94">
        <w:rPr>
          <w:rFonts w:ascii="Times New Roman" w:hAnsi="Times New Roman"/>
          <w:sz w:val="28"/>
          <w:szCs w:val="28"/>
        </w:rPr>
        <w:t xml:space="preserve">Na podstawie art. 10a pkt 1 i art. 10b ust.1 i 2 ustawy z dnia 8 marca </w:t>
      </w:r>
      <w:r w:rsidR="00F15609">
        <w:rPr>
          <w:rFonts w:ascii="Times New Roman" w:hAnsi="Times New Roman"/>
          <w:sz w:val="28"/>
          <w:szCs w:val="28"/>
        </w:rPr>
        <w:t xml:space="preserve">                 </w:t>
      </w:r>
      <w:r w:rsidRPr="00FC4B94">
        <w:rPr>
          <w:rFonts w:ascii="Times New Roman" w:hAnsi="Times New Roman"/>
          <w:sz w:val="28"/>
          <w:szCs w:val="28"/>
        </w:rPr>
        <w:t>1990 r. o samorządzie gminnym (Dz. U. z 2024 r. poz. 609</w:t>
      </w:r>
      <w:r w:rsidR="00FC4B94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="00FC4B94">
        <w:rPr>
          <w:rFonts w:ascii="Times New Roman" w:hAnsi="Times New Roman"/>
          <w:sz w:val="28"/>
          <w:szCs w:val="28"/>
        </w:rPr>
        <w:t>późn</w:t>
      </w:r>
      <w:proofErr w:type="spellEnd"/>
      <w:r w:rsidR="00FC4B94">
        <w:rPr>
          <w:rFonts w:ascii="Times New Roman" w:hAnsi="Times New Roman"/>
          <w:sz w:val="28"/>
          <w:szCs w:val="28"/>
        </w:rPr>
        <w:t>. zm.</w:t>
      </w:r>
      <w:r w:rsidRPr="00FC4B94">
        <w:rPr>
          <w:rFonts w:ascii="Times New Roman" w:hAnsi="Times New Roman"/>
          <w:sz w:val="28"/>
          <w:szCs w:val="28"/>
        </w:rPr>
        <w:t>) Rada Miasta Stoczek Łukowski uchwala, co następuje:</w:t>
      </w:r>
    </w:p>
    <w:p w14:paraId="6AE3A544" w14:textId="77777777" w:rsidR="001A2EAB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1C32F3" w14:textId="77777777" w:rsidR="00FC4B94" w:rsidRPr="00FC4B94" w:rsidRDefault="00FC4B94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48074F" w14:textId="77777777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B94">
        <w:rPr>
          <w:rFonts w:ascii="Times New Roman" w:hAnsi="Times New Roman"/>
          <w:b/>
          <w:bCs/>
          <w:sz w:val="28"/>
          <w:szCs w:val="28"/>
        </w:rPr>
        <w:t>§ 1.</w:t>
      </w:r>
    </w:p>
    <w:p w14:paraId="784D2C66" w14:textId="77777777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A9BB42" w14:textId="77777777" w:rsidR="00FC4B94" w:rsidRDefault="001A2EAB" w:rsidP="00FC4B94">
      <w:pPr>
        <w:pStyle w:val="NormalnyWeb"/>
        <w:spacing w:after="0"/>
        <w:jc w:val="both"/>
        <w:rPr>
          <w:sz w:val="28"/>
          <w:szCs w:val="28"/>
        </w:rPr>
      </w:pPr>
      <w:r w:rsidRPr="00FC4B94">
        <w:rPr>
          <w:sz w:val="28"/>
          <w:szCs w:val="28"/>
        </w:rPr>
        <w:t xml:space="preserve">W uchwale Nr XVII /95/ 2016 Rady Miasta Stoczek Łukowski z dnia 8 lipca  2016 roku w sprawie organizacji wspólnej obsługi finansowej jednostek organizacyjnych zaliczanych do sektora finansów publicznych, dla których organem prowadzącym jest Miasto Stoczek Łukowski, § 3 otrzymuje brzmienie: </w:t>
      </w:r>
    </w:p>
    <w:p w14:paraId="53BAA757" w14:textId="77777777" w:rsidR="00FC4B94" w:rsidRDefault="001A2EAB" w:rsidP="00FC4B94">
      <w:pPr>
        <w:pStyle w:val="NormalnyWeb"/>
        <w:spacing w:after="0"/>
        <w:jc w:val="both"/>
        <w:rPr>
          <w:sz w:val="28"/>
          <w:szCs w:val="28"/>
        </w:rPr>
      </w:pPr>
      <w:r w:rsidRPr="00FC4B94">
        <w:rPr>
          <w:sz w:val="28"/>
          <w:szCs w:val="28"/>
        </w:rPr>
        <w:t>„3. Jednostkami organizacyjnymi obsługiwanymi są:</w:t>
      </w:r>
    </w:p>
    <w:p w14:paraId="4531896B" w14:textId="77777777" w:rsidR="00FC4B94" w:rsidRDefault="001A2EAB" w:rsidP="00FC4B94">
      <w:pPr>
        <w:pStyle w:val="NormalnyWeb"/>
        <w:spacing w:after="0"/>
        <w:jc w:val="both"/>
        <w:rPr>
          <w:sz w:val="28"/>
          <w:szCs w:val="28"/>
        </w:rPr>
      </w:pPr>
      <w:r w:rsidRPr="00FC4B94">
        <w:rPr>
          <w:sz w:val="28"/>
          <w:szCs w:val="28"/>
        </w:rPr>
        <w:t>1) Zespół Oświatowy w Stoczku Łukowskim,</w:t>
      </w:r>
    </w:p>
    <w:p w14:paraId="69D3A04F" w14:textId="6D98E1F5" w:rsidR="001A2EAB" w:rsidRPr="00FC4B94" w:rsidRDefault="001A2EAB" w:rsidP="00FC4B94">
      <w:pPr>
        <w:pStyle w:val="NormalnyWeb"/>
        <w:spacing w:after="0"/>
        <w:jc w:val="both"/>
        <w:rPr>
          <w:sz w:val="28"/>
          <w:szCs w:val="28"/>
        </w:rPr>
      </w:pPr>
      <w:r w:rsidRPr="00FC4B94">
        <w:rPr>
          <w:sz w:val="28"/>
          <w:szCs w:val="28"/>
        </w:rPr>
        <w:t>2) Miejski Żłobek „Maluszek” w Stoczku Łukowskim.”</w:t>
      </w:r>
    </w:p>
    <w:p w14:paraId="76B9EC55" w14:textId="77777777" w:rsidR="001A2EAB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EA3A4" w14:textId="77777777" w:rsidR="00FC4B94" w:rsidRPr="00FC4B94" w:rsidRDefault="00FC4B94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C7FD3" w14:textId="77777777" w:rsidR="001A2EAB" w:rsidRDefault="001A2EAB" w:rsidP="00FC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B94">
        <w:rPr>
          <w:rFonts w:ascii="Times New Roman" w:hAnsi="Times New Roman"/>
          <w:b/>
          <w:bCs/>
          <w:sz w:val="28"/>
          <w:szCs w:val="28"/>
        </w:rPr>
        <w:t>§ 2.</w:t>
      </w:r>
    </w:p>
    <w:p w14:paraId="125377CD" w14:textId="77777777" w:rsidR="00FC4B94" w:rsidRPr="00FC4B94" w:rsidRDefault="00FC4B94" w:rsidP="00FC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B0A0BC" w14:textId="77777777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B94">
        <w:rPr>
          <w:rFonts w:ascii="Times New Roman" w:hAnsi="Times New Roman"/>
          <w:sz w:val="28"/>
          <w:szCs w:val="28"/>
        </w:rPr>
        <w:t>Wykonanie uchwały powierza się Burmistrzowi Miasta Stoczek Łukowski.</w:t>
      </w:r>
    </w:p>
    <w:p w14:paraId="74133964" w14:textId="77777777" w:rsidR="001A2EAB" w:rsidRPr="00FC4B94" w:rsidRDefault="001A2EAB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B51902" w14:textId="77777777" w:rsidR="00FC4B94" w:rsidRDefault="00FC4B94" w:rsidP="00FC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D9D27" w14:textId="2727B0C4" w:rsidR="001A2EAB" w:rsidRDefault="001A2EAB" w:rsidP="00FC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B94">
        <w:rPr>
          <w:rFonts w:ascii="Times New Roman" w:hAnsi="Times New Roman"/>
          <w:b/>
          <w:bCs/>
          <w:sz w:val="28"/>
          <w:szCs w:val="28"/>
        </w:rPr>
        <w:t>§ 3.</w:t>
      </w:r>
    </w:p>
    <w:p w14:paraId="1679FABA" w14:textId="77777777" w:rsidR="00FC4B94" w:rsidRPr="00FC4B94" w:rsidRDefault="00FC4B94" w:rsidP="00FC4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93CF9A" w14:textId="64486B4D" w:rsidR="001A2EAB" w:rsidRDefault="001A2EAB" w:rsidP="00FC4B94">
      <w:pPr>
        <w:autoSpaceDE w:val="0"/>
        <w:autoSpaceDN w:val="0"/>
        <w:adjustRightInd w:val="0"/>
        <w:spacing w:after="0" w:line="240" w:lineRule="auto"/>
        <w:jc w:val="both"/>
      </w:pPr>
      <w:r w:rsidRPr="00FC4B94">
        <w:rPr>
          <w:rFonts w:ascii="Times New Roman" w:hAnsi="Times New Roman"/>
          <w:sz w:val="28"/>
          <w:szCs w:val="28"/>
        </w:rPr>
        <w:t xml:space="preserve">Uchwała </w:t>
      </w:r>
      <w:r w:rsidR="00F15609">
        <w:rPr>
          <w:rFonts w:ascii="Times New Roman" w:hAnsi="Times New Roman"/>
          <w:sz w:val="28"/>
          <w:szCs w:val="28"/>
        </w:rPr>
        <w:t>wchodzi w życie z dniem podjęcia.</w:t>
      </w:r>
    </w:p>
    <w:sectPr w:rsidR="001A2EAB" w:rsidSect="00FC4B94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B"/>
    <w:rsid w:val="001A2EAB"/>
    <w:rsid w:val="005C418A"/>
    <w:rsid w:val="006C15A2"/>
    <w:rsid w:val="00BB3D0B"/>
    <w:rsid w:val="00F15609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44C8"/>
  <w15:chartTrackingRefBased/>
  <w15:docId w15:val="{86F1205D-7026-4B01-A4AC-46A45F8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EA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2EAB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5</cp:revision>
  <dcterms:created xsi:type="dcterms:W3CDTF">2024-06-19T09:50:00Z</dcterms:created>
  <dcterms:modified xsi:type="dcterms:W3CDTF">2024-06-20T11:45:00Z</dcterms:modified>
</cp:coreProperties>
</file>